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6378"/>
        <w:gridCol w:w="1102"/>
        <w:gridCol w:w="1199"/>
      </w:tblGrid>
      <w:tr w:rsidR="00A25605" w:rsidRPr="00A37B78" w:rsidTr="006D140D">
        <w:trPr>
          <w:trHeight w:val="687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Максималды балл</w:t>
            </w:r>
          </w:p>
        </w:tc>
      </w:tr>
      <w:tr w:rsidR="00A25605" w:rsidRPr="00A37B78" w:rsidTr="006D140D">
        <w:trPr>
          <w:trHeight w:val="295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404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2 практикалық сабақ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.</w:t>
            </w:r>
            <w:r w:rsidRPr="00A37B78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Ежелгі замандардағы протомузейлердің негізі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278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2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534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2 практикалық сабақ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.</w:t>
            </w:r>
            <w:r w:rsidRPr="00A37B78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Көне Грекиялық архитектура, ұлы храмдар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291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3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276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3 практикалық сабақ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. </w:t>
            </w:r>
            <w:r w:rsidRPr="00A37B78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  <w:t>Римдік өнер және стилистикалық моделдер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505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19</w:t>
            </w:r>
          </w:p>
        </w:tc>
      </w:tr>
      <w:tr w:rsidR="00A25605" w:rsidRPr="00A37B78" w:rsidTr="006D140D">
        <w:trPr>
          <w:trHeight w:val="310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4</w:t>
            </w:r>
          </w:p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502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4 практикалық сабақ.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Скульптуралық өндірістердің ерекшеліктері. Книдтік Афродита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550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5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262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5 практикалық сабақ.</w:t>
            </w:r>
            <w:r w:rsidRPr="00A37B78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Ұлы Грекияның көне храмдары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262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19</w:t>
            </w:r>
          </w:p>
        </w:tc>
      </w:tr>
      <w:tr w:rsidR="00A25605" w:rsidRPr="00A37B78" w:rsidTr="006D140D">
        <w:trPr>
          <w:trHeight w:val="294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245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6 практикалық сабақ.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Қытайлық керамика өнердің ерекше түрі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538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7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550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7 практикалық сабақ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.</w:t>
            </w:r>
            <w:r w:rsidRPr="00A37B78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Қытай фарфоры өнердің ерекше түрі</w:t>
            </w:r>
          </w:p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550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20</w:t>
            </w:r>
          </w:p>
        </w:tc>
      </w:tr>
      <w:tr w:rsidR="00A25605" w:rsidRPr="00A37B78" w:rsidTr="006D140D">
        <w:trPr>
          <w:trHeight w:val="255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100</w:t>
            </w:r>
          </w:p>
        </w:tc>
      </w:tr>
      <w:tr w:rsidR="00A25605" w:rsidRPr="00A37B78" w:rsidTr="006D140D">
        <w:trPr>
          <w:trHeight w:val="255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МТ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100</w:t>
            </w:r>
          </w:p>
        </w:tc>
      </w:tr>
      <w:tr w:rsidR="00A25605" w:rsidRPr="00A37B78" w:rsidTr="006D140D">
        <w:trPr>
          <w:trHeight w:val="279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8</w:t>
            </w: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809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8 практикалық сабақ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.</w:t>
            </w:r>
            <w:r w:rsidRPr="00A37B78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Ислам әлемі керамикасының ерекшеліктері мен эстетикасы 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573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9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571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9 практикалық сабақ.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Көне Грекиялық архитектурасы мен скульптураның ерекшеліктері, эстетикасы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793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13</w:t>
            </w:r>
          </w:p>
        </w:tc>
      </w:tr>
      <w:tr w:rsidR="00A25605" w:rsidRPr="00A37B78" w:rsidTr="006D140D">
        <w:trPr>
          <w:trHeight w:val="310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10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502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kk-KZ"/>
              </w:rPr>
              <w:t xml:space="preserve">10 практикалық сабақ. </w:t>
            </w:r>
            <w:r w:rsidRPr="00A37B78"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/>
              </w:rPr>
              <w:t>Дедаликалық стильдің технологияларының</w:t>
            </w:r>
            <w:r w:rsidRPr="00A37B78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kk-KZ"/>
              </w:rPr>
              <w:t xml:space="preserve">  </w:t>
            </w:r>
            <w:r w:rsidRPr="00A37B78">
              <w:rPr>
                <w:rFonts w:ascii="Times New Roman" w:hAnsi="Times New Roman"/>
                <w:noProof/>
                <w:color w:val="000000"/>
                <w:sz w:val="20"/>
                <w:szCs w:val="20"/>
                <w:lang w:val="kk-KZ"/>
              </w:rPr>
              <w:t>ерекшеліктері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566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11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522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11 практикалық сабақ.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Италикалық керамиканың ерекшеліктері мен эстетикасы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522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13</w:t>
            </w:r>
          </w:p>
        </w:tc>
      </w:tr>
      <w:tr w:rsidR="00A25605" w:rsidRPr="00A37B78" w:rsidTr="006D140D">
        <w:trPr>
          <w:trHeight w:val="324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12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12 дәріс.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Көне Римдік өнер 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630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12 практикалық сабак.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Көне Римдік өнердің ерекшеліктері мен эстетикасы</w:t>
            </w:r>
          </w:p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459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311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13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777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13 практикалық сабақ.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Көне Римдік храмдардың ерекшеліктері мен эстетикасы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606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14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842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14 практикалық сабақ.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Испания, Солтүстік  Африка-Гранада, Сирия, Туркия және Орта Азияның архитектураларының ерекшеліктері мен эстетикасы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798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842"/>
        </w:trPr>
        <w:tc>
          <w:tcPr>
            <w:tcW w:w="993" w:type="dxa"/>
            <w:vMerge w:val="restart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15</w:t>
            </w:r>
          </w:p>
        </w:tc>
        <w:tc>
          <w:tcPr>
            <w:tcW w:w="6378" w:type="dxa"/>
          </w:tcPr>
          <w:p w:rsidR="00A25605" w:rsidRPr="00A37B78" w:rsidRDefault="00A25605" w:rsidP="006D14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  <w:tr w:rsidR="00A25605" w:rsidRPr="00A37B78" w:rsidTr="006D140D">
        <w:trPr>
          <w:trHeight w:val="798"/>
        </w:trPr>
        <w:tc>
          <w:tcPr>
            <w:tcW w:w="993" w:type="dxa"/>
            <w:vMerge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15 практикалық сабақ. </w:t>
            </w: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Османдық  кезеңнің қол өнері, маталар, керамика. Мамлюктер кезеңінің архитектурасының эстетикасы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1</w:t>
            </w: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6</w:t>
            </w:r>
          </w:p>
        </w:tc>
      </w:tr>
      <w:tr w:rsidR="00A25605" w:rsidRPr="00A37B78" w:rsidTr="006D140D">
        <w:trPr>
          <w:trHeight w:val="255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2 аралық бақылау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100</w:t>
            </w:r>
          </w:p>
        </w:tc>
      </w:tr>
      <w:tr w:rsidR="00A25605" w:rsidRPr="00A37B78" w:rsidTr="006D140D">
        <w:trPr>
          <w:trHeight w:val="255"/>
        </w:trPr>
        <w:tc>
          <w:tcPr>
            <w:tcW w:w="993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102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99" w:type="dxa"/>
          </w:tcPr>
          <w:p w:rsidR="00A25605" w:rsidRPr="00A37B78" w:rsidRDefault="00A25605" w:rsidP="006D140D">
            <w:pPr>
              <w:spacing w:after="0" w:line="240" w:lineRule="auto"/>
              <w:contextualSpacing/>
              <w:rPr>
                <w:rFonts w:ascii="Times New Roman" w:hAnsi="Times New Roman"/>
                <w:b/>
                <w:caps/>
                <w:noProof/>
                <w:sz w:val="20"/>
                <w:szCs w:val="20"/>
                <w:lang w:val="kk-KZ"/>
              </w:rPr>
            </w:pPr>
            <w:r w:rsidRPr="00A37B78">
              <w:rPr>
                <w:rFonts w:ascii="Times New Roman" w:hAnsi="Times New Roman"/>
                <w:b/>
                <w:caps/>
                <w:noProof/>
                <w:sz w:val="20"/>
                <w:szCs w:val="20"/>
                <w:lang w:val="kk-KZ"/>
              </w:rPr>
              <w:t>100</w:t>
            </w:r>
          </w:p>
        </w:tc>
      </w:tr>
    </w:tbl>
    <w:p w:rsidR="000A4D0B" w:rsidRDefault="000A4D0B"/>
    <w:sectPr w:rsidR="000A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05"/>
    <w:rsid w:val="000A4D0B"/>
    <w:rsid w:val="00A2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9AC33-B225-432E-8FB3-F3F18535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6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2021-01-24T04:57:00Z</dcterms:created>
  <dcterms:modified xsi:type="dcterms:W3CDTF">2021-01-24T05:07:00Z</dcterms:modified>
</cp:coreProperties>
</file>